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72E4" w14:textId="67BFECCB" w:rsidR="0048675F" w:rsidRPr="003F3746" w:rsidRDefault="008E58E2" w:rsidP="0048675F">
      <w:pPr>
        <w:pStyle w:val="Heading1"/>
        <w:rPr>
          <w:b/>
          <w:bCs/>
        </w:rPr>
      </w:pPr>
      <w:r w:rsidRPr="003F3746">
        <w:rPr>
          <w:b/>
          <w:bCs/>
        </w:rPr>
        <w:t>Welcome/</w:t>
      </w:r>
      <w:r w:rsidR="0048675F" w:rsidRPr="003F3746">
        <w:rPr>
          <w:b/>
          <w:bCs/>
        </w:rPr>
        <w:t>Call to order</w:t>
      </w:r>
    </w:p>
    <w:p w14:paraId="112EBC57" w14:textId="0D4B84C8" w:rsidR="0048675F" w:rsidRPr="003F3746" w:rsidRDefault="0048675F" w:rsidP="0048675F">
      <w:pPr>
        <w:pStyle w:val="Heading1"/>
        <w:rPr>
          <w:b/>
          <w:bCs/>
        </w:rPr>
      </w:pPr>
      <w:r w:rsidRPr="003F3746">
        <w:rPr>
          <w:b/>
          <w:bCs/>
        </w:rPr>
        <w:t>Roll Call</w:t>
      </w:r>
      <w:r w:rsidR="00423CC4" w:rsidRPr="003F3746">
        <w:rPr>
          <w:b/>
          <w:bCs/>
        </w:rPr>
        <w:t>/Quorum Established?</w:t>
      </w:r>
      <w:r w:rsidRPr="003F3746">
        <w:rPr>
          <w:b/>
          <w:bCs/>
        </w:rPr>
        <w:tab/>
      </w:r>
    </w:p>
    <w:p w14:paraId="59BFE252" w14:textId="5ACF8322" w:rsidR="0048675F" w:rsidRPr="003F3746" w:rsidRDefault="0048675F" w:rsidP="0048675F">
      <w:pPr>
        <w:pStyle w:val="Heading1"/>
        <w:rPr>
          <w:b/>
          <w:bCs/>
        </w:rPr>
      </w:pPr>
      <w:r w:rsidRPr="003F3746">
        <w:rPr>
          <w:b/>
          <w:bCs/>
        </w:rPr>
        <w:t>Approval of Minutes</w:t>
      </w:r>
    </w:p>
    <w:p w14:paraId="2F2EC826" w14:textId="74B735B8" w:rsidR="0048675F" w:rsidRPr="003F3746" w:rsidRDefault="0048675F" w:rsidP="0048675F">
      <w:pPr>
        <w:pStyle w:val="Heading1"/>
        <w:rPr>
          <w:b/>
          <w:bCs/>
        </w:rPr>
      </w:pPr>
      <w:r w:rsidRPr="003F3746">
        <w:rPr>
          <w:b/>
          <w:bCs/>
        </w:rPr>
        <w:t>Officers Reports</w:t>
      </w:r>
    </w:p>
    <w:p w14:paraId="3394BE2B" w14:textId="4143AD0C" w:rsidR="0048675F" w:rsidRPr="003F3746" w:rsidRDefault="0048675F" w:rsidP="0048675F">
      <w:pPr>
        <w:pStyle w:val="Heading2"/>
        <w:rPr>
          <w:b/>
          <w:bCs/>
        </w:rPr>
      </w:pPr>
      <w:r w:rsidRPr="003F3746">
        <w:rPr>
          <w:b/>
          <w:bCs/>
        </w:rPr>
        <w:t>President</w:t>
      </w:r>
    </w:p>
    <w:p w14:paraId="034EEC3B" w14:textId="1257F8D9" w:rsidR="0048675F" w:rsidRPr="003F3746" w:rsidRDefault="0048675F" w:rsidP="0048675F">
      <w:pPr>
        <w:pStyle w:val="Heading2"/>
        <w:rPr>
          <w:b/>
          <w:bCs/>
        </w:rPr>
      </w:pPr>
      <w:r w:rsidRPr="003F3746">
        <w:rPr>
          <w:b/>
          <w:bCs/>
        </w:rPr>
        <w:t>Parlimentar</w:t>
      </w:r>
      <w:r w:rsidR="008E58E2" w:rsidRPr="003F3746">
        <w:rPr>
          <w:b/>
          <w:bCs/>
        </w:rPr>
        <w:t>ian</w:t>
      </w:r>
      <w:r w:rsidR="00677750" w:rsidRPr="003F3746">
        <w:rPr>
          <w:b/>
          <w:bCs/>
        </w:rPr>
        <w:t xml:space="preserve"> – (Vacant)</w:t>
      </w:r>
    </w:p>
    <w:p w14:paraId="1331D5AE" w14:textId="3E6838CB" w:rsidR="0048675F" w:rsidRPr="003F3746" w:rsidRDefault="008E58E2" w:rsidP="0048675F">
      <w:pPr>
        <w:pStyle w:val="Heading2"/>
        <w:rPr>
          <w:b/>
          <w:bCs/>
        </w:rPr>
      </w:pPr>
      <w:r w:rsidRPr="003F3746">
        <w:rPr>
          <w:b/>
          <w:bCs/>
        </w:rPr>
        <w:t>Vp of Administration and Finance</w:t>
      </w:r>
    </w:p>
    <w:p w14:paraId="23B04B8A" w14:textId="53F26A3B" w:rsidR="0048675F" w:rsidRPr="003F3746" w:rsidRDefault="008E58E2" w:rsidP="0048675F">
      <w:pPr>
        <w:pStyle w:val="Heading2"/>
        <w:rPr>
          <w:b/>
          <w:bCs/>
        </w:rPr>
      </w:pPr>
      <w:r w:rsidRPr="003F3746">
        <w:rPr>
          <w:b/>
          <w:bCs/>
        </w:rPr>
        <w:t>VP of Communications and Marketing</w:t>
      </w:r>
    </w:p>
    <w:p w14:paraId="7A0F3B19" w14:textId="0692BFC6" w:rsidR="0048675F" w:rsidRPr="003F3746" w:rsidRDefault="008E58E2" w:rsidP="0048675F">
      <w:pPr>
        <w:pStyle w:val="Heading2"/>
        <w:rPr>
          <w:b/>
          <w:bCs/>
        </w:rPr>
      </w:pPr>
      <w:r w:rsidRPr="003F3746">
        <w:rPr>
          <w:b/>
          <w:bCs/>
        </w:rPr>
        <w:t>VP of Programing and outreach</w:t>
      </w:r>
      <w:r w:rsidR="0048675F" w:rsidRPr="003F3746">
        <w:rPr>
          <w:b/>
          <w:bCs/>
        </w:rPr>
        <w:t xml:space="preserve"> </w:t>
      </w:r>
    </w:p>
    <w:p w14:paraId="51085631" w14:textId="05C951DA" w:rsidR="0048675F" w:rsidRPr="003F3746" w:rsidRDefault="0048675F" w:rsidP="0048675F">
      <w:pPr>
        <w:pStyle w:val="Heading1"/>
        <w:rPr>
          <w:b/>
          <w:bCs/>
        </w:rPr>
      </w:pPr>
      <w:r w:rsidRPr="003F3746">
        <w:rPr>
          <w:b/>
          <w:bCs/>
        </w:rPr>
        <w:t>Old Business</w:t>
      </w:r>
    </w:p>
    <w:p w14:paraId="20CEC7AF" w14:textId="1B8FF456" w:rsidR="0048675F" w:rsidRPr="0048675F" w:rsidRDefault="006E43EB" w:rsidP="0048675F">
      <w:pPr>
        <w:pStyle w:val="Heading2"/>
      </w:pPr>
      <w:r>
        <w:t>no old business to discuss at this time</w:t>
      </w:r>
    </w:p>
    <w:p w14:paraId="1F5A904F" w14:textId="7AD70FAC" w:rsidR="0048675F" w:rsidRPr="003F3746" w:rsidRDefault="0048675F" w:rsidP="0048675F">
      <w:pPr>
        <w:pStyle w:val="Heading1"/>
        <w:rPr>
          <w:b/>
          <w:bCs/>
        </w:rPr>
      </w:pPr>
      <w:r w:rsidRPr="003F3746">
        <w:rPr>
          <w:b/>
          <w:bCs/>
        </w:rPr>
        <w:t>New Business</w:t>
      </w:r>
    </w:p>
    <w:p w14:paraId="7D3EA652" w14:textId="2806933B" w:rsidR="004935F0" w:rsidRDefault="004935F0" w:rsidP="004935F0">
      <w:pPr>
        <w:pStyle w:val="Heading2"/>
      </w:pPr>
      <w:r w:rsidRPr="003F3746">
        <w:rPr>
          <w:b/>
          <w:bCs/>
        </w:rPr>
        <w:t>Appointment of parliamentarian</w:t>
      </w:r>
      <w:r>
        <w:t xml:space="preserve"> – the </w:t>
      </w:r>
      <w:r w:rsidRPr="006862D3">
        <w:t xml:space="preserve">Executive Committee </w:t>
      </w:r>
      <w:r>
        <w:t>seeks to</w:t>
      </w:r>
      <w:r w:rsidRPr="006862D3">
        <w:t xml:space="preserve"> identify nominee(s) by issuing a call for applications to the entire graduate student body</w:t>
      </w:r>
      <w:r>
        <w:t xml:space="preserve"> on August 2, 2022</w:t>
      </w:r>
      <w:r w:rsidR="00D22F28">
        <w:t>, via GSC Facebook, and offical unt emai</w:t>
      </w:r>
      <w:r w:rsidR="00D2036A">
        <w:t>l (</w:t>
      </w:r>
      <w:r w:rsidR="00D2036A" w:rsidRPr="003B01D2">
        <w:t>in meeting packet</w:t>
      </w:r>
      <w:r w:rsidR="00D2036A">
        <w:t>)</w:t>
      </w:r>
      <w:r w:rsidRPr="006862D3">
        <w:t xml:space="preserve">. Nominees will be interviewed </w:t>
      </w:r>
      <w:r>
        <w:t>the week of August 15 – 19, 2022</w:t>
      </w:r>
      <w:r w:rsidR="00D22F28">
        <w:t xml:space="preserve">. A </w:t>
      </w:r>
      <w:r w:rsidRPr="006862D3">
        <w:t>vote</w:t>
      </w:r>
      <w:r w:rsidR="00D22F28">
        <w:t>,</w:t>
      </w:r>
      <w:r w:rsidRPr="006862D3">
        <w:t xml:space="preserve"> at </w:t>
      </w:r>
      <w:r>
        <w:t>the</w:t>
      </w:r>
      <w:r w:rsidRPr="006862D3">
        <w:t xml:space="preserve"> Executive Committee meeting</w:t>
      </w:r>
      <w:r>
        <w:t xml:space="preserve"> on August 22, 2022</w:t>
      </w:r>
      <w:r w:rsidR="00D22F28">
        <w:t>, will</w:t>
      </w:r>
      <w:r w:rsidRPr="006862D3">
        <w:t xml:space="preserve"> determine the top nominee</w:t>
      </w:r>
      <w:r w:rsidR="00D22F28">
        <w:t>(S)</w:t>
      </w:r>
      <w:r w:rsidRPr="006862D3">
        <w:t xml:space="preserve">. </w:t>
      </w:r>
      <w:r>
        <w:t>Parliamentarian shall be confirmed by the Senators at the first Senate meeting of the fall on September 12, 2022, at 5:30 pm in the Union.</w:t>
      </w:r>
    </w:p>
    <w:p w14:paraId="677F8E40" w14:textId="53E7A793" w:rsidR="004935F0" w:rsidRDefault="004935F0" w:rsidP="004935F0">
      <w:pPr>
        <w:pStyle w:val="Heading3"/>
      </w:pPr>
      <w:r>
        <w:t>In order to be confirmed</w:t>
      </w:r>
      <w:r w:rsidR="00D22F28">
        <w:t xml:space="preserve"> on September 12, 2022</w:t>
      </w:r>
      <w:r>
        <w:t>, candidate must receive a majority of Executive Council votes</w:t>
      </w:r>
      <w:r w:rsidR="00D22F28">
        <w:t xml:space="preserve"> on August 22, 2022.</w:t>
      </w:r>
    </w:p>
    <w:p w14:paraId="238124C3" w14:textId="2E8B279A" w:rsidR="004935F0" w:rsidRDefault="004935F0" w:rsidP="004935F0">
      <w:pPr>
        <w:pStyle w:val="Heading3"/>
      </w:pPr>
      <w:r>
        <w:lastRenderedPageBreak/>
        <w:t>In cases where only one candidate is identified for the position, the candidate must receive a simple majority of votes (50</w:t>
      </w:r>
      <w:r w:rsidR="00CE7D56">
        <w:t>%</w:t>
      </w:r>
      <w:r>
        <w:t xml:space="preserve"> plus 1)</w:t>
      </w:r>
      <w:r w:rsidR="00D22F28">
        <w:t xml:space="preserve"> at the August 22, 2022, executive council meeting</w:t>
      </w:r>
      <w:r>
        <w:t>.</w:t>
      </w:r>
    </w:p>
    <w:p w14:paraId="2C6C1BD1" w14:textId="57E4636A" w:rsidR="004935F0" w:rsidRPr="004935F0" w:rsidRDefault="004935F0" w:rsidP="004935F0">
      <w:pPr>
        <w:pStyle w:val="Heading3"/>
      </w:pPr>
      <w:r>
        <w:t>In the event that no candidates receive a simple majority of votes</w:t>
      </w:r>
      <w:r w:rsidR="00D22F28">
        <w:t xml:space="preserve"> on August 22, 2022</w:t>
      </w:r>
      <w:r>
        <w:t>, then the Senate shall be empowered to nominate</w:t>
      </w:r>
      <w:r w:rsidR="001463D8">
        <w:t>(vote)</w:t>
      </w:r>
      <w:r>
        <w:t xml:space="preserve"> a candidate </w:t>
      </w:r>
      <w:r w:rsidR="00D22F28">
        <w:t xml:space="preserve">on September 12, 2022, </w:t>
      </w:r>
      <w:r>
        <w:t>and the President shall confirm the nominee</w:t>
      </w:r>
      <w:r w:rsidR="00D22F28">
        <w:t xml:space="preserve"> on that date</w:t>
      </w:r>
      <w:r>
        <w:t>.</w:t>
      </w:r>
    </w:p>
    <w:p w14:paraId="01E736BE" w14:textId="56322BA5" w:rsidR="0048675F" w:rsidRPr="003F3746" w:rsidRDefault="006E43EB" w:rsidP="0048675F">
      <w:pPr>
        <w:pStyle w:val="Heading2"/>
        <w:rPr>
          <w:b/>
          <w:bCs/>
        </w:rPr>
      </w:pPr>
      <w:r w:rsidRPr="003F3746">
        <w:rPr>
          <w:b/>
          <w:bCs/>
        </w:rPr>
        <w:t>Avenue for senators to evaluate executive committee</w:t>
      </w:r>
    </w:p>
    <w:p w14:paraId="0BB34008" w14:textId="6EEF4B88" w:rsidR="006E43EB" w:rsidRPr="006E43EB" w:rsidRDefault="006E43EB" w:rsidP="006E43EB">
      <w:pPr>
        <w:pStyle w:val="Heading3"/>
      </w:pPr>
      <w:r>
        <w:t>Qualtrics survey for senators to evaluate the executive committee will be distributed at midterm on [date] and at the end of the semester on [date].</w:t>
      </w:r>
      <w:r w:rsidR="00D2036A">
        <w:t xml:space="preserve"> (example in </w:t>
      </w:r>
      <w:r w:rsidR="00D2036A" w:rsidRPr="003B01D2">
        <w:t>meeting packet</w:t>
      </w:r>
      <w:r w:rsidR="00D2036A">
        <w:t>)</w:t>
      </w:r>
    </w:p>
    <w:p w14:paraId="1E2BC5B5" w14:textId="2ABE97EC" w:rsidR="0048675F" w:rsidRDefault="006E43EB" w:rsidP="00CE7D56">
      <w:pPr>
        <w:pStyle w:val="Heading2"/>
      </w:pPr>
      <w:r w:rsidRPr="003F3746">
        <w:rPr>
          <w:b/>
          <w:bCs/>
        </w:rPr>
        <w:t>director positions</w:t>
      </w:r>
      <w:r w:rsidR="00CE7D56">
        <w:t xml:space="preserve"> – All elected Executive Committee members, except the President, shall appoint a Director or Directors no later than the end of the first month of their term (</w:t>
      </w:r>
      <w:hyperlink r:id="rId7" w:history="1">
        <w:r w:rsidR="00CE7D56" w:rsidRPr="00CE7D56">
          <w:rPr>
            <w:rStyle w:val="Hyperlink"/>
          </w:rPr>
          <w:t>bylaws</w:t>
        </w:r>
      </w:hyperlink>
      <w:r w:rsidR="00CE7D56">
        <w:t>).</w:t>
      </w:r>
    </w:p>
    <w:p w14:paraId="01052526" w14:textId="77777777" w:rsidR="003740C8" w:rsidRDefault="004845F5" w:rsidP="004845F5">
      <w:pPr>
        <w:pStyle w:val="Heading3"/>
      </w:pPr>
      <w:r>
        <w:t>VP of Administration and Finance</w:t>
      </w:r>
      <w:r w:rsidR="003740C8">
        <w:t xml:space="preserve"> </w:t>
      </w:r>
    </w:p>
    <w:p w14:paraId="01E58AB9" w14:textId="77777777" w:rsidR="00CE7D56" w:rsidRDefault="003740C8" w:rsidP="00CE7D56">
      <w:pPr>
        <w:pStyle w:val="Heading4"/>
      </w:pPr>
      <w:r w:rsidRPr="003740C8">
        <w:t>Director of Administration</w:t>
      </w:r>
      <w:r>
        <w:t xml:space="preserve"> (vacant)</w:t>
      </w:r>
      <w:r w:rsidR="00CE7D56">
        <w:t xml:space="preserve"> </w:t>
      </w:r>
    </w:p>
    <w:p w14:paraId="741C691C" w14:textId="0EAF4C4C" w:rsidR="00CE7D56" w:rsidRDefault="00CE7D56" w:rsidP="00CE7D56">
      <w:pPr>
        <w:pStyle w:val="Heading5"/>
      </w:pPr>
      <w:r>
        <w:t>Assists with the management of the organization, including planning, organizing, staffing</w:t>
      </w:r>
    </w:p>
    <w:p w14:paraId="00F95641" w14:textId="77777777" w:rsidR="00CE7D56" w:rsidRDefault="00CE7D56" w:rsidP="007E6CC2">
      <w:pPr>
        <w:pStyle w:val="Heading5"/>
      </w:pPr>
      <w:r>
        <w:t>directing, coordinating, and budgeting internal affairs</w:t>
      </w:r>
    </w:p>
    <w:p w14:paraId="45A431E6" w14:textId="3AB09EC3" w:rsidR="004845F5" w:rsidRDefault="00CE7D56" w:rsidP="007E6CC2">
      <w:pPr>
        <w:pStyle w:val="Heading5"/>
      </w:pPr>
      <w:r>
        <w:t>Reports directly to the Vice President of Administration and Finance</w:t>
      </w:r>
    </w:p>
    <w:p w14:paraId="0DF345F8" w14:textId="77777777" w:rsidR="003740C8" w:rsidRDefault="004845F5" w:rsidP="004845F5">
      <w:pPr>
        <w:pStyle w:val="Heading3"/>
      </w:pPr>
      <w:r>
        <w:t>VP of Programing and Outreach</w:t>
      </w:r>
      <w:r w:rsidR="000F440F">
        <w:t xml:space="preserve"> </w:t>
      </w:r>
    </w:p>
    <w:p w14:paraId="02B54773" w14:textId="6CC27DC7" w:rsidR="003740C8" w:rsidRDefault="003740C8" w:rsidP="003740C8">
      <w:pPr>
        <w:pStyle w:val="Heading4"/>
      </w:pPr>
      <w:r>
        <w:t>Director of Programming (vacant)</w:t>
      </w:r>
    </w:p>
    <w:p w14:paraId="75E937CF" w14:textId="12E2C85F" w:rsidR="003740C8" w:rsidRDefault="003740C8" w:rsidP="003740C8">
      <w:pPr>
        <w:pStyle w:val="Heading4"/>
      </w:pPr>
      <w:r>
        <w:t>Director of Internal Relations (vacant)</w:t>
      </w:r>
    </w:p>
    <w:p w14:paraId="11721EFD" w14:textId="6BB127A7" w:rsidR="000F440F" w:rsidRDefault="003740C8" w:rsidP="003740C8">
      <w:pPr>
        <w:pStyle w:val="Heading4"/>
      </w:pPr>
      <w:r>
        <w:t>Director of External Relations (vacant)</w:t>
      </w:r>
    </w:p>
    <w:p w14:paraId="404C6493" w14:textId="77777777" w:rsidR="003740C8" w:rsidRDefault="004845F5" w:rsidP="003740C8">
      <w:pPr>
        <w:pStyle w:val="Heading3"/>
      </w:pPr>
      <w:r>
        <w:t xml:space="preserve">VP of Communications and Marketing </w:t>
      </w:r>
      <w:r w:rsidR="003740C8">
        <w:t xml:space="preserve"> </w:t>
      </w:r>
    </w:p>
    <w:p w14:paraId="1AAFC7ED" w14:textId="77777777" w:rsidR="007E6CC2" w:rsidRDefault="003740C8" w:rsidP="007E6CC2">
      <w:pPr>
        <w:pStyle w:val="Heading4"/>
      </w:pPr>
      <w:r w:rsidRPr="000F440F">
        <w:t xml:space="preserve">Director of </w:t>
      </w:r>
      <w:r w:rsidR="007E6CC2">
        <w:t>Communications</w:t>
      </w:r>
      <w:r>
        <w:t xml:space="preserve"> (vacant)</w:t>
      </w:r>
      <w:r w:rsidR="007E6CC2">
        <w:t xml:space="preserve"> </w:t>
      </w:r>
    </w:p>
    <w:p w14:paraId="365FBBCB" w14:textId="25828186" w:rsidR="007E6CC2" w:rsidRDefault="007E6CC2" w:rsidP="007E6CC2">
      <w:pPr>
        <w:pStyle w:val="Heading5"/>
      </w:pPr>
      <w:r>
        <w:t>Assists with designing and maintaining GSC communications and technology</w:t>
      </w:r>
    </w:p>
    <w:p w14:paraId="5D801386" w14:textId="0EEC1378" w:rsidR="003740C8" w:rsidRDefault="007E6CC2" w:rsidP="007E6CC2">
      <w:pPr>
        <w:pStyle w:val="Heading5"/>
      </w:pPr>
      <w:r>
        <w:lastRenderedPageBreak/>
        <w:t>Reports directly to the Vice President of Communications and Marketing</w:t>
      </w:r>
    </w:p>
    <w:p w14:paraId="6E31D388" w14:textId="77777777" w:rsidR="007E6CC2" w:rsidRDefault="003740C8" w:rsidP="007E6CC2">
      <w:pPr>
        <w:pStyle w:val="Heading4"/>
      </w:pPr>
      <w:r w:rsidRPr="000F440F">
        <w:t xml:space="preserve">Director of </w:t>
      </w:r>
      <w:r w:rsidR="007E6CC2">
        <w:t>Marketing</w:t>
      </w:r>
      <w:r>
        <w:t xml:space="preserve"> (vacant)</w:t>
      </w:r>
      <w:r w:rsidR="007E6CC2">
        <w:t xml:space="preserve"> </w:t>
      </w:r>
    </w:p>
    <w:p w14:paraId="7AF95244" w14:textId="0639B06C" w:rsidR="007E6CC2" w:rsidRDefault="007E6CC2" w:rsidP="007E6CC2">
      <w:pPr>
        <w:pStyle w:val="Heading5"/>
      </w:pPr>
      <w:r>
        <w:t>Assists with designing and implementing GSC marketing initiatives</w:t>
      </w:r>
    </w:p>
    <w:p w14:paraId="00E3DFC1" w14:textId="7C15AB1C" w:rsidR="003740C8" w:rsidRDefault="007E6CC2" w:rsidP="003740C8">
      <w:pPr>
        <w:pStyle w:val="Heading5"/>
      </w:pPr>
      <w:r>
        <w:t>Reports directly to the Vice President of Communications and Marketing</w:t>
      </w:r>
    </w:p>
    <w:p w14:paraId="211CA2D2" w14:textId="663ABDAD" w:rsidR="006E43EB" w:rsidRPr="003F3746" w:rsidRDefault="006E43EB" w:rsidP="006E43EB">
      <w:pPr>
        <w:pStyle w:val="Heading2"/>
        <w:rPr>
          <w:b/>
          <w:bCs/>
        </w:rPr>
      </w:pPr>
      <w:r w:rsidRPr="003F3746">
        <w:rPr>
          <w:b/>
          <w:bCs/>
        </w:rPr>
        <w:t>Senate positions</w:t>
      </w:r>
      <w:r w:rsidR="002A7F38">
        <w:rPr>
          <w:b/>
          <w:bCs/>
        </w:rPr>
        <w:t xml:space="preserve"> –</w:t>
      </w:r>
      <w:r w:rsidR="002A7F38">
        <w:t xml:space="preserve"> Represent graduate students in their academic Department or College by communicating relevant issues to the GSC and advocating for those contstituants. </w:t>
      </w:r>
    </w:p>
    <w:p w14:paraId="3133DBF5" w14:textId="77777777" w:rsidR="002A7F38" w:rsidRDefault="004845F5" w:rsidP="002A7F38">
      <w:pPr>
        <w:pStyle w:val="Heading3"/>
      </w:pPr>
      <w:r>
        <w:t>Overview of position</w:t>
      </w:r>
      <w:r w:rsidR="002A7F38">
        <w:t xml:space="preserve"> – Provide an official channel of communication between the Graduate Student Council and the Department or College represented by the Senator.</w:t>
      </w:r>
    </w:p>
    <w:p w14:paraId="0858A3EE" w14:textId="77777777" w:rsidR="002A7F38" w:rsidRDefault="002A7F38" w:rsidP="002A7F38">
      <w:pPr>
        <w:pStyle w:val="Heading4"/>
      </w:pPr>
      <w:r>
        <w:t xml:space="preserve">Attend all scheduled meetings of the Graduate Student Council Senate. </w:t>
      </w:r>
    </w:p>
    <w:p w14:paraId="46D40206" w14:textId="33110AE1" w:rsidR="002A7F38" w:rsidRDefault="002A7F38" w:rsidP="002A7F38">
      <w:pPr>
        <w:pStyle w:val="Heading4"/>
      </w:pPr>
      <w:r>
        <w:t xml:space="preserve">Serve on at least one external committee representing the graduate student perspective of university life. </w:t>
      </w:r>
    </w:p>
    <w:p w14:paraId="1A9E366E" w14:textId="5C09D3EB" w:rsidR="002A7F38" w:rsidRDefault="002A7F38" w:rsidP="002A7F38">
      <w:pPr>
        <w:pStyle w:val="Heading4"/>
      </w:pPr>
      <w:r>
        <w:t xml:space="preserve">Chair or serve on at least one GSC Standing Committee. </w:t>
      </w:r>
    </w:p>
    <w:p w14:paraId="7BFC3EDC" w14:textId="768B94C6" w:rsidR="002A7F38" w:rsidRDefault="002A7F38" w:rsidP="002A7F38">
      <w:pPr>
        <w:pStyle w:val="Heading4"/>
      </w:pPr>
      <w:r>
        <w:t>Expected to spend an average of at least 1 hour per week in the GSC office in order to be available for constituents and the larger graduate student body.</w:t>
      </w:r>
    </w:p>
    <w:p w14:paraId="5246C6B9" w14:textId="13B06441" w:rsidR="002A7F38" w:rsidRDefault="002A7F38" w:rsidP="002A7F38">
      <w:pPr>
        <w:pStyle w:val="Heading3"/>
      </w:pPr>
      <w:r>
        <w:t xml:space="preserve">Ask Senators to consider which committees are of interest to prepare for </w:t>
      </w:r>
      <w:r w:rsidR="00321337">
        <w:t xml:space="preserve">the September </w:t>
      </w:r>
      <w:r>
        <w:t>committee appointments</w:t>
      </w:r>
    </w:p>
    <w:p w14:paraId="5692F126" w14:textId="77777777" w:rsidR="004C1925" w:rsidRPr="003F3746" w:rsidRDefault="004C1925" w:rsidP="004C1925">
      <w:pPr>
        <w:pStyle w:val="Heading1"/>
        <w:rPr>
          <w:b/>
          <w:bCs/>
        </w:rPr>
      </w:pPr>
      <w:r w:rsidRPr="003F3746">
        <w:rPr>
          <w:b/>
          <w:bCs/>
        </w:rPr>
        <w:t>Announcements</w:t>
      </w:r>
    </w:p>
    <w:p w14:paraId="5E3A2E5F" w14:textId="3DE90148" w:rsidR="004C1925" w:rsidRPr="003F3746" w:rsidRDefault="004C1925" w:rsidP="004C1925">
      <w:pPr>
        <w:pStyle w:val="Heading2"/>
        <w:rPr>
          <w:b/>
          <w:bCs/>
        </w:rPr>
      </w:pPr>
      <w:r w:rsidRPr="003F3746">
        <w:rPr>
          <w:b/>
          <w:bCs/>
        </w:rPr>
        <w:t>Three-m</w:t>
      </w:r>
      <w:r w:rsidR="003B01D2">
        <w:rPr>
          <w:b/>
          <w:bCs/>
        </w:rPr>
        <w:t>i</w:t>
      </w:r>
      <w:r w:rsidRPr="003F3746">
        <w:rPr>
          <w:b/>
          <w:bCs/>
        </w:rPr>
        <w:t>nute Thesis Competition (</w:t>
      </w:r>
      <w:hyperlink r:id="rId8" w:history="1">
        <w:r w:rsidRPr="003F3746">
          <w:rPr>
            <w:rStyle w:val="Hyperlink"/>
            <w:b/>
            <w:bCs/>
          </w:rPr>
          <w:t>3MT</w:t>
        </w:r>
      </w:hyperlink>
      <w:r w:rsidRPr="003F3746">
        <w:rPr>
          <w:b/>
          <w:bCs/>
        </w:rPr>
        <w:t xml:space="preserve">) </w:t>
      </w:r>
      <w:r w:rsidRPr="003F3746">
        <w:t>and the role of GSC</w:t>
      </w:r>
    </w:p>
    <w:p w14:paraId="7911DE1B" w14:textId="5F1CC779" w:rsidR="004C1925" w:rsidRPr="00321337" w:rsidRDefault="004C1925" w:rsidP="004C1925">
      <w:pPr>
        <w:pStyle w:val="Heading2"/>
        <w:rPr>
          <w:b/>
          <w:bCs/>
        </w:rPr>
      </w:pPr>
      <w:r w:rsidRPr="00321337">
        <w:rPr>
          <w:b/>
          <w:bCs/>
        </w:rPr>
        <w:t>Off-campus student services bbq</w:t>
      </w:r>
    </w:p>
    <w:p w14:paraId="6E1D6058" w14:textId="7C32C455" w:rsidR="00321337" w:rsidRPr="00321337" w:rsidRDefault="00321337" w:rsidP="00321337">
      <w:pPr>
        <w:pStyle w:val="Heading2"/>
        <w:rPr>
          <w:b/>
          <w:bCs/>
        </w:rPr>
      </w:pPr>
      <w:r w:rsidRPr="00321337">
        <w:rPr>
          <w:b/>
          <w:bCs/>
        </w:rPr>
        <w:t xml:space="preserve">Grad </w:t>
      </w:r>
      <w:r>
        <w:rPr>
          <w:b/>
          <w:bCs/>
        </w:rPr>
        <w:t>Preview – Dana MoRdecia, Recruitment</w:t>
      </w:r>
    </w:p>
    <w:p w14:paraId="2CFB4162" w14:textId="3B4A50CF" w:rsidR="004C1925" w:rsidRPr="004C1925" w:rsidRDefault="003F3746" w:rsidP="004C1925">
      <w:pPr>
        <w:pStyle w:val="Heading2"/>
      </w:pPr>
      <w:r>
        <w:rPr>
          <w:b/>
          <w:bCs/>
        </w:rPr>
        <w:t xml:space="preserve">Upcoming </w:t>
      </w:r>
      <w:r w:rsidR="001E0F0B" w:rsidRPr="003F3746">
        <w:rPr>
          <w:b/>
          <w:bCs/>
        </w:rPr>
        <w:t>Standing Committee</w:t>
      </w:r>
      <w:r>
        <w:rPr>
          <w:b/>
          <w:bCs/>
        </w:rPr>
        <w:t xml:space="preserve"> Assignments</w:t>
      </w:r>
      <w:r w:rsidR="001E0F0B" w:rsidRPr="001E0F0B">
        <w:t xml:space="preserve"> </w:t>
      </w:r>
      <w:r w:rsidR="004C1925">
        <w:t xml:space="preserve">– </w:t>
      </w:r>
      <w:r w:rsidR="004C1925" w:rsidRPr="004C1925">
        <w:t>THE ASSIGNMENT OF SENATORS TO THE STANDING COMMITTEES SHALL BE MADE BY THE PARLIAMENTARIAN IN CONSULTATION WITH THE PRESIDENT AND MEMBERS OF THE SENATE</w:t>
      </w:r>
      <w:r>
        <w:t xml:space="preserve"> (</w:t>
      </w:r>
      <w:hyperlink r:id="rId9" w:history="1">
        <w:r w:rsidRPr="00CE7D56">
          <w:rPr>
            <w:rStyle w:val="Hyperlink"/>
          </w:rPr>
          <w:t>bylaws</w:t>
        </w:r>
      </w:hyperlink>
      <w:r>
        <w:t>).</w:t>
      </w:r>
      <w:r w:rsidR="004C1925" w:rsidRPr="004C1925">
        <w:t xml:space="preserve"> </w:t>
      </w:r>
    </w:p>
    <w:p w14:paraId="35CB5B89" w14:textId="77777777" w:rsidR="00B7440C" w:rsidRPr="003F3746" w:rsidRDefault="001E0F0B" w:rsidP="00B7440C">
      <w:pPr>
        <w:pStyle w:val="Heading3"/>
        <w:rPr>
          <w:b/>
          <w:bCs/>
        </w:rPr>
      </w:pPr>
      <w:r w:rsidRPr="003F3746">
        <w:rPr>
          <w:b/>
          <w:bCs/>
        </w:rPr>
        <w:lastRenderedPageBreak/>
        <w:t xml:space="preserve">Governance Committee </w:t>
      </w:r>
    </w:p>
    <w:p w14:paraId="01EFBD82" w14:textId="77777777" w:rsidR="00B7440C" w:rsidRDefault="001E0F0B" w:rsidP="00B7440C">
      <w:pPr>
        <w:pStyle w:val="Heading4"/>
      </w:pPr>
      <w:r w:rsidRPr="001E0F0B">
        <w:t xml:space="preserve">Chaired by the Parliamentarian and consists of the chairs of the other standing committees and the GSC President. Responsible for the effective functioning of the Senate, including: </w:t>
      </w:r>
    </w:p>
    <w:p w14:paraId="42ECAC04" w14:textId="77777777" w:rsidR="00B7440C" w:rsidRDefault="00B7440C" w:rsidP="00B7440C">
      <w:pPr>
        <w:pStyle w:val="Heading4"/>
      </w:pPr>
      <w:r>
        <w:t>C</w:t>
      </w:r>
      <w:r w:rsidR="001E0F0B" w:rsidRPr="001E0F0B">
        <w:t xml:space="preserve">oordinating the functioning of the Senate and its standing committees, setting Senator performance standards, and monitoring performance of the Senate as a whole and of individual Senators </w:t>
      </w:r>
    </w:p>
    <w:p w14:paraId="2BE8FF33" w14:textId="25B2290D" w:rsidR="00B7440C" w:rsidRDefault="001E0F0B" w:rsidP="00B7440C">
      <w:pPr>
        <w:pStyle w:val="Heading4"/>
      </w:pPr>
      <w:r w:rsidRPr="001E0F0B">
        <w:t>Recommending revisions to the ByLaws of the GS</w:t>
      </w:r>
      <w:r w:rsidR="007A35CD">
        <w:t>C</w:t>
      </w:r>
    </w:p>
    <w:p w14:paraId="06272117" w14:textId="6BB0CDC9" w:rsidR="00B7440C" w:rsidRDefault="001E0F0B" w:rsidP="00B7440C">
      <w:pPr>
        <w:pStyle w:val="Heading4"/>
      </w:pPr>
      <w:r w:rsidRPr="001E0F0B">
        <w:t xml:space="preserve">Assisting with the recruitment of qualified candidates to fill vacant Senate seats </w:t>
      </w:r>
    </w:p>
    <w:p w14:paraId="3A0C94FD" w14:textId="12BB5A93" w:rsidR="00B7440C" w:rsidRDefault="001E0F0B" w:rsidP="00B7440C">
      <w:pPr>
        <w:pStyle w:val="Heading4"/>
      </w:pPr>
      <w:r w:rsidRPr="001E0F0B">
        <w:t xml:space="preserve">Developing and overseeing execution of a formal Senate member capacity building program, including elements such as orientation of new members, continuing education and training, and mentoring program pairing new with senior Senate members. </w:t>
      </w:r>
    </w:p>
    <w:p w14:paraId="1A303D92" w14:textId="77777777" w:rsidR="00B7440C" w:rsidRPr="003F3746" w:rsidRDefault="001E0F0B" w:rsidP="004845F5">
      <w:pPr>
        <w:pStyle w:val="Heading3"/>
        <w:rPr>
          <w:b/>
          <w:bCs/>
        </w:rPr>
      </w:pPr>
      <w:r w:rsidRPr="003F3746">
        <w:rPr>
          <w:b/>
          <w:bCs/>
        </w:rPr>
        <w:t xml:space="preserve">Performance Oversight &amp; Monitoring Committee </w:t>
      </w:r>
    </w:p>
    <w:p w14:paraId="79F721D8" w14:textId="264820A3" w:rsidR="00B7440C" w:rsidRDefault="001E0F0B" w:rsidP="00B7440C">
      <w:pPr>
        <w:pStyle w:val="Heading4"/>
      </w:pPr>
      <w:r w:rsidRPr="001E0F0B">
        <w:t xml:space="preserve">Chaired by a Senator and consists of VP of Administration and Finance and Senators assigned to this committee by the Parliamentarian. </w:t>
      </w:r>
    </w:p>
    <w:p w14:paraId="099D2273" w14:textId="7DEDC7EC" w:rsidR="00B7440C" w:rsidRDefault="001E0F0B" w:rsidP="00B7440C">
      <w:pPr>
        <w:pStyle w:val="Heading4"/>
      </w:pPr>
      <w:r w:rsidRPr="001E0F0B">
        <w:t xml:space="preserve">Responsible for overseeing programmatic and financial performance and the updating of operational policies and systems, including such tasks as: </w:t>
      </w:r>
    </w:p>
    <w:p w14:paraId="7192FB9F" w14:textId="494B8EC1" w:rsidR="00B7440C" w:rsidRDefault="001E0F0B" w:rsidP="00B7440C">
      <w:pPr>
        <w:pStyle w:val="Heading5"/>
      </w:pPr>
      <w:r w:rsidRPr="001E0F0B">
        <w:t xml:space="preserve">Assisting with the identification of key elements of a GSC programmatic and financial reporting process, including the content, format, and frequency of GSC performance reports to Senate, and overseeing implementation of the process </w:t>
      </w:r>
    </w:p>
    <w:p w14:paraId="61198C3E" w14:textId="3BE401AD" w:rsidR="00B7440C" w:rsidRDefault="001E0F0B" w:rsidP="00B7440C">
      <w:pPr>
        <w:pStyle w:val="Heading5"/>
      </w:pPr>
      <w:r w:rsidRPr="001E0F0B">
        <w:t xml:space="preserve">Reviewing performance reports in committee meetings and reporting performance to the Senate at its regular meeting </w:t>
      </w:r>
    </w:p>
    <w:p w14:paraId="48956535" w14:textId="129B9E00" w:rsidR="00B7440C" w:rsidRDefault="001E0F0B" w:rsidP="00B7440C">
      <w:pPr>
        <w:pStyle w:val="Heading5"/>
      </w:pPr>
      <w:r w:rsidRPr="001E0F0B">
        <w:t xml:space="preserve">Monitoring performance of university policy and programs in relation to graduate education and the goals and vision of GSC, and making recommendations to the Senate about issues that merit attention </w:t>
      </w:r>
    </w:p>
    <w:p w14:paraId="57BD8380" w14:textId="77777777" w:rsidR="00B7440C" w:rsidRDefault="001E0F0B" w:rsidP="00B7440C">
      <w:pPr>
        <w:pStyle w:val="Heading5"/>
      </w:pPr>
      <w:r w:rsidRPr="001E0F0B">
        <w:lastRenderedPageBreak/>
        <w:t xml:space="preserve">Helping prepare an overall assessment of the year’s fiscal and program performance report, to be presented to the Student Service Fee Committee and at the last Senate meeting of the year </w:t>
      </w:r>
    </w:p>
    <w:p w14:paraId="2C35CF8A" w14:textId="1981D0E4" w:rsidR="00B7440C" w:rsidRPr="003F3746" w:rsidRDefault="001E0F0B" w:rsidP="00B7440C">
      <w:pPr>
        <w:pStyle w:val="Heading3"/>
        <w:rPr>
          <w:b/>
          <w:bCs/>
        </w:rPr>
      </w:pPr>
      <w:r w:rsidRPr="003F3746">
        <w:rPr>
          <w:b/>
          <w:bCs/>
        </w:rPr>
        <w:t>Outreach Committee</w:t>
      </w:r>
    </w:p>
    <w:p w14:paraId="4BF8A2CD" w14:textId="50396B6C" w:rsidR="00B7440C" w:rsidRDefault="001E0F0B" w:rsidP="00B7440C">
      <w:pPr>
        <w:pStyle w:val="Heading4"/>
      </w:pPr>
      <w:r w:rsidRPr="001E0F0B">
        <w:t xml:space="preserve"> Chaired by a Senator and consists of VP of Communications and Marketing and Senators assigned to this committee by the Parliamentarian. </w:t>
      </w:r>
    </w:p>
    <w:p w14:paraId="0C47C424" w14:textId="77777777" w:rsidR="00B7440C" w:rsidRDefault="001E0F0B" w:rsidP="00B7440C">
      <w:pPr>
        <w:pStyle w:val="Heading4"/>
      </w:pPr>
      <w:r w:rsidRPr="001E0F0B">
        <w:t xml:space="preserve">Responsible for maintaining effective communication and working relationships with the community in general and key stakeholders such as graduate students, graduate student serving organizations, graduate programs or Departments, university administration, legislative representatives and other critical organizations in the Denton community. Key tasks include: </w:t>
      </w:r>
    </w:p>
    <w:p w14:paraId="2D69CDCF" w14:textId="4E0BE5D3" w:rsidR="00B7440C" w:rsidRDefault="001E0F0B" w:rsidP="00B7440C">
      <w:pPr>
        <w:pStyle w:val="Heading5"/>
      </w:pPr>
      <w:r w:rsidRPr="001E0F0B">
        <w:t xml:space="preserve">Ensuring that the organization’s desired image is regularly updated </w:t>
      </w:r>
    </w:p>
    <w:p w14:paraId="34EAC4A6" w14:textId="06AB419A" w:rsidR="00B7440C" w:rsidRDefault="001E0F0B" w:rsidP="00B7440C">
      <w:pPr>
        <w:pStyle w:val="Heading5"/>
      </w:pPr>
      <w:r w:rsidRPr="001E0F0B">
        <w:t xml:space="preserve">Overseeing the development and implementation of strategies for image building, marketing, and public relations, and for maintaining close, positive relationships with key stakeholders </w:t>
      </w:r>
    </w:p>
    <w:p w14:paraId="2D1D0B19" w14:textId="3D24D2C0" w:rsidR="00B7440C" w:rsidRDefault="001E0F0B" w:rsidP="00B7440C">
      <w:pPr>
        <w:pStyle w:val="Heading5"/>
      </w:pPr>
      <w:r w:rsidRPr="001E0F0B">
        <w:t xml:space="preserve">Recommending to the Senate positions on legislative issues affecting graduate education </w:t>
      </w:r>
    </w:p>
    <w:p w14:paraId="74D736E4" w14:textId="45ABB09E" w:rsidR="00B7440C" w:rsidRDefault="001E0F0B" w:rsidP="00B7440C">
      <w:pPr>
        <w:pStyle w:val="Heading5"/>
      </w:pPr>
      <w:r w:rsidRPr="001E0F0B">
        <w:t xml:space="preserve">Coordinating Senator/Executive/Director speaking in appropriate forums on behalf of the organization </w:t>
      </w:r>
    </w:p>
    <w:p w14:paraId="6513CD88" w14:textId="1F6425A9" w:rsidR="00B7440C" w:rsidRDefault="001E0F0B" w:rsidP="00B7440C">
      <w:pPr>
        <w:pStyle w:val="Heading5"/>
      </w:pPr>
      <w:r w:rsidRPr="001E0F0B">
        <w:t xml:space="preserve">Fashioning strategies and plans intended to enhance internal and external communication </w:t>
      </w:r>
    </w:p>
    <w:p w14:paraId="55144C6F" w14:textId="258DAD60" w:rsidR="00B7440C" w:rsidRDefault="001E0F0B" w:rsidP="00B7440C">
      <w:pPr>
        <w:pStyle w:val="Heading5"/>
      </w:pPr>
      <w:r w:rsidRPr="001E0F0B">
        <w:t xml:space="preserve">Fashioning strategies and plans to promote non-Senator volunteer involvement in organizational planning, program development, and operations </w:t>
      </w:r>
    </w:p>
    <w:p w14:paraId="53E641CA" w14:textId="3FCCAC86" w:rsidR="00B7440C" w:rsidRDefault="001E0F0B" w:rsidP="00B7440C">
      <w:pPr>
        <w:pStyle w:val="Heading5"/>
      </w:pPr>
      <w:r w:rsidRPr="001E0F0B">
        <w:t>Monitoring volunteer involvement, identifying opportunities for improvement, and ensuring that such opportunities are taken into consideration in the planning process</w:t>
      </w:r>
      <w:r w:rsidRPr="001E0F0B">
        <w:pgNum/>
      </w:r>
      <w:r w:rsidRPr="001E0F0B">
        <w:t xml:space="preserve"> 10 </w:t>
      </w:r>
    </w:p>
    <w:p w14:paraId="60149AE8" w14:textId="77777777" w:rsidR="004C1925" w:rsidRPr="003F3746" w:rsidRDefault="001E0F0B" w:rsidP="00B7440C">
      <w:pPr>
        <w:pStyle w:val="Heading3"/>
        <w:rPr>
          <w:b/>
          <w:bCs/>
        </w:rPr>
      </w:pPr>
      <w:r w:rsidRPr="003F3746">
        <w:rPr>
          <w:b/>
          <w:bCs/>
        </w:rPr>
        <w:t xml:space="preserve">Planning &amp; Program Development Committee </w:t>
      </w:r>
    </w:p>
    <w:p w14:paraId="47124739" w14:textId="77777777" w:rsidR="004C1925" w:rsidRDefault="001E0F0B" w:rsidP="004C1925">
      <w:pPr>
        <w:pStyle w:val="Heading4"/>
      </w:pPr>
      <w:r w:rsidRPr="001E0F0B">
        <w:t xml:space="preserve">Chaired by a Senator and consists of VP of Programming and Outreach and Senators assigned to this committee by the Parliamentarian. </w:t>
      </w:r>
    </w:p>
    <w:p w14:paraId="631C642F" w14:textId="530263AE" w:rsidR="004C1925" w:rsidRDefault="001E0F0B" w:rsidP="004C1925">
      <w:pPr>
        <w:pStyle w:val="Heading4"/>
      </w:pPr>
      <w:r w:rsidRPr="001E0F0B">
        <w:lastRenderedPageBreak/>
        <w:t xml:space="preserve">Responsible for the effective Senator involvement in the broad functional areas of planning and program development, including: </w:t>
      </w:r>
    </w:p>
    <w:p w14:paraId="5A057AC0" w14:textId="77777777" w:rsidR="004C1925" w:rsidRDefault="001E0F0B" w:rsidP="004C1925">
      <w:pPr>
        <w:pStyle w:val="Heading5"/>
      </w:pPr>
      <w:r w:rsidRPr="001E0F0B">
        <w:t xml:space="preserve">1. Identifying issues important to improving graduate education, assisting with the design and implementation of GSC Programming and Outreach efforts to meet these needs, and ensuring that the Senators participate fully and proactively in the process </w:t>
      </w:r>
    </w:p>
    <w:p w14:paraId="653B2B09" w14:textId="77777777" w:rsidR="004C1925" w:rsidRDefault="001E0F0B" w:rsidP="004C1925">
      <w:pPr>
        <w:pStyle w:val="Heading5"/>
      </w:pPr>
      <w:r w:rsidRPr="001E0F0B">
        <w:t xml:space="preserve">2. Overseeing preparation for and hosting any Senator-Executive team strategy work sessions </w:t>
      </w:r>
    </w:p>
    <w:p w14:paraId="4D270981" w14:textId="77777777" w:rsidR="004C1925" w:rsidRDefault="001E0F0B" w:rsidP="004C1925">
      <w:pPr>
        <w:pStyle w:val="Heading5"/>
      </w:pPr>
      <w:r w:rsidRPr="001E0F0B">
        <w:t xml:space="preserve">3. Recommending to the Senate floor the strategic issues that the organization’s detailed strategic planning should focus on </w:t>
      </w:r>
    </w:p>
    <w:p w14:paraId="57D53F20" w14:textId="77777777" w:rsidR="004C1925" w:rsidRDefault="001E0F0B" w:rsidP="004C1925">
      <w:pPr>
        <w:pStyle w:val="Heading5"/>
      </w:pPr>
      <w:r w:rsidRPr="001E0F0B">
        <w:t xml:space="preserve">4. Reviewing and recommending to the Senate such critical planning products as updated values, vision, operational planning activities, and other strategic and policy-level products that merit Senate attention </w:t>
      </w:r>
    </w:p>
    <w:p w14:paraId="0C32EB6E" w14:textId="17C03D00" w:rsidR="000F440F" w:rsidRPr="000F440F" w:rsidRDefault="000F440F" w:rsidP="000F440F">
      <w:pPr>
        <w:pStyle w:val="Heading1"/>
      </w:pPr>
      <w:r>
        <w:t>Adjornment</w:t>
      </w:r>
    </w:p>
    <w:sectPr w:rsidR="000F440F" w:rsidRPr="000F44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ED8" w14:textId="77777777" w:rsidR="0048675F" w:rsidRDefault="0048675F" w:rsidP="0048675F">
      <w:pPr>
        <w:spacing w:after="0" w:line="240" w:lineRule="auto"/>
      </w:pPr>
      <w:r>
        <w:separator/>
      </w:r>
    </w:p>
  </w:endnote>
  <w:endnote w:type="continuationSeparator" w:id="0">
    <w:p w14:paraId="64274894" w14:textId="77777777" w:rsidR="0048675F" w:rsidRDefault="0048675F" w:rsidP="0048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39679"/>
      <w:docPartObj>
        <w:docPartGallery w:val="Page Numbers (Bottom of Page)"/>
        <w:docPartUnique/>
      </w:docPartObj>
    </w:sdtPr>
    <w:sdtEndPr/>
    <w:sdtContent>
      <w:p w14:paraId="199D0B1E" w14:textId="3FA627E2" w:rsidR="008E58E2" w:rsidRDefault="008E58E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BA2982" w14:textId="77777777" w:rsidR="0048675F" w:rsidRDefault="0048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18DC" w14:textId="77777777" w:rsidR="0048675F" w:rsidRDefault="0048675F" w:rsidP="0048675F">
      <w:pPr>
        <w:spacing w:after="0" w:line="240" w:lineRule="auto"/>
      </w:pPr>
      <w:r>
        <w:separator/>
      </w:r>
    </w:p>
  </w:footnote>
  <w:footnote w:type="continuationSeparator" w:id="0">
    <w:p w14:paraId="75AAE4E3" w14:textId="77777777" w:rsidR="0048675F" w:rsidRDefault="0048675F" w:rsidP="0048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BA4D" w14:textId="4226C719" w:rsidR="0048675F" w:rsidRPr="0048675F" w:rsidRDefault="002829E2" w:rsidP="0048675F">
    <w:pPr>
      <w:spacing w:after="0"/>
      <w:jc w:val="center"/>
      <w:rPr>
        <w:b/>
        <w:bCs/>
      </w:rPr>
    </w:pPr>
    <w:r>
      <w:rPr>
        <w:b/>
        <w:bCs/>
      </w:rPr>
      <w:t xml:space="preserve">DRAFT </w:t>
    </w:r>
    <w:r w:rsidR="0048675F" w:rsidRPr="0048675F">
      <w:rPr>
        <w:b/>
        <w:bCs/>
      </w:rPr>
      <w:t>Agenda</w:t>
    </w:r>
  </w:p>
  <w:p w14:paraId="662AE2EE" w14:textId="77777777" w:rsidR="0048675F" w:rsidRPr="0048675F" w:rsidRDefault="0048675F" w:rsidP="0048675F">
    <w:pPr>
      <w:spacing w:after="0"/>
      <w:jc w:val="center"/>
      <w:rPr>
        <w:b/>
        <w:bCs/>
      </w:rPr>
    </w:pPr>
    <w:r w:rsidRPr="0048675F">
      <w:rPr>
        <w:b/>
        <w:bCs/>
      </w:rPr>
      <w:t>GSC August Senate Meeting</w:t>
    </w:r>
  </w:p>
  <w:p w14:paraId="2DE9E0BE" w14:textId="521C91A7" w:rsidR="0048675F" w:rsidRPr="002829E2" w:rsidRDefault="0048675F" w:rsidP="0048675F">
    <w:pPr>
      <w:spacing w:after="0"/>
      <w:jc w:val="center"/>
    </w:pPr>
    <w:r w:rsidRPr="002829E2">
      <w:t>August 1, 2022</w:t>
    </w:r>
    <w:r w:rsidR="002A7F38">
      <w:t>,</w:t>
    </w:r>
    <w:r w:rsidR="002829E2">
      <w:t xml:space="preserve"> at </w:t>
    </w:r>
    <w:r w:rsidRPr="002829E2">
      <w:t>5:30 pm (Central)</w:t>
    </w:r>
  </w:p>
  <w:p w14:paraId="1F9C2556" w14:textId="2CFFD8A3" w:rsidR="0048675F" w:rsidRDefault="003B01D2" w:rsidP="008E58E2">
    <w:pPr>
      <w:pStyle w:val="Header"/>
      <w:jc w:val="center"/>
      <w:rPr>
        <w:b/>
        <w:bCs/>
      </w:rPr>
    </w:pPr>
    <w:hyperlink r:id="rId1" w:history="1">
      <w:r w:rsidR="008E58E2" w:rsidRPr="008E58E2">
        <w:rPr>
          <w:rStyle w:val="Hyperlink"/>
          <w:b/>
          <w:bCs/>
          <w:color w:val="00853E" w:themeColor="accent1"/>
        </w:rPr>
        <w:t>https://unt.zoom.us/j/85393312349?from=addon</w:t>
      </w:r>
    </w:hyperlink>
    <w:r w:rsidR="008E58E2">
      <w:rPr>
        <w:b/>
        <w:bCs/>
      </w:rPr>
      <w:t xml:space="preserve"> </w:t>
    </w:r>
  </w:p>
  <w:p w14:paraId="217DD945" w14:textId="77777777" w:rsidR="00677750" w:rsidRDefault="00677750" w:rsidP="008E58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316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DA3NDQzNjUwNTdT0lEKTi0uzszPAykwrgUAF1U1biwAAAA="/>
  </w:docVars>
  <w:rsids>
    <w:rsidRoot w:val="0048675F"/>
    <w:rsid w:val="000F440F"/>
    <w:rsid w:val="00121C7F"/>
    <w:rsid w:val="001463D8"/>
    <w:rsid w:val="00161FB7"/>
    <w:rsid w:val="001E0F0B"/>
    <w:rsid w:val="002829E2"/>
    <w:rsid w:val="002A7F38"/>
    <w:rsid w:val="00321337"/>
    <w:rsid w:val="003740C8"/>
    <w:rsid w:val="00374A99"/>
    <w:rsid w:val="003B01D2"/>
    <w:rsid w:val="003F3746"/>
    <w:rsid w:val="00423CC4"/>
    <w:rsid w:val="004845F5"/>
    <w:rsid w:val="0048675F"/>
    <w:rsid w:val="004935F0"/>
    <w:rsid w:val="004C1925"/>
    <w:rsid w:val="00561A86"/>
    <w:rsid w:val="005963C0"/>
    <w:rsid w:val="00677750"/>
    <w:rsid w:val="006862D3"/>
    <w:rsid w:val="006C103A"/>
    <w:rsid w:val="006E43EB"/>
    <w:rsid w:val="006F651C"/>
    <w:rsid w:val="00736DD8"/>
    <w:rsid w:val="007A35CD"/>
    <w:rsid w:val="007E38FB"/>
    <w:rsid w:val="007E6CC2"/>
    <w:rsid w:val="008D211D"/>
    <w:rsid w:val="008E58E2"/>
    <w:rsid w:val="009E682A"/>
    <w:rsid w:val="00B7440C"/>
    <w:rsid w:val="00CE7D56"/>
    <w:rsid w:val="00CF5FE5"/>
    <w:rsid w:val="00D2036A"/>
    <w:rsid w:val="00D22F28"/>
    <w:rsid w:val="00E3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454F9"/>
  <w15:chartTrackingRefBased/>
  <w15:docId w15:val="{C34C6DDA-BC78-431A-A6AD-CE5D095C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2A"/>
  </w:style>
  <w:style w:type="paragraph" w:styleId="Heading1">
    <w:name w:val="heading 1"/>
    <w:basedOn w:val="Normal"/>
    <w:next w:val="Normal"/>
    <w:link w:val="Heading1Char"/>
    <w:uiPriority w:val="9"/>
    <w:qFormat/>
    <w:rsid w:val="009E682A"/>
    <w:pPr>
      <w:keepNext/>
      <w:keepLines/>
      <w:numPr>
        <w:numId w:val="1"/>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9E682A"/>
    <w:pPr>
      <w:keepNext/>
      <w:keepLines/>
      <w:numPr>
        <w:ilvl w:val="1"/>
        <w:numId w:val="1"/>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9E682A"/>
    <w:pPr>
      <w:keepNext/>
      <w:keepLines/>
      <w:numPr>
        <w:ilvl w:val="2"/>
        <w:numId w:val="1"/>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9E682A"/>
    <w:pPr>
      <w:keepNext/>
      <w:keepLines/>
      <w:numPr>
        <w:ilvl w:val="3"/>
        <w:numId w:val="1"/>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9E682A"/>
    <w:pPr>
      <w:keepNext/>
      <w:keepLines/>
      <w:numPr>
        <w:ilvl w:val="4"/>
        <w:numId w:val="1"/>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9E682A"/>
    <w:pPr>
      <w:keepNext/>
      <w:keepLines/>
      <w:numPr>
        <w:ilvl w:val="5"/>
        <w:numId w:val="1"/>
      </w:numPr>
      <w:spacing w:before="120" w:after="0"/>
      <w:outlineLvl w:val="5"/>
    </w:pPr>
    <w:rPr>
      <w:rFonts w:asciiTheme="majorHAnsi" w:eastAsiaTheme="majorEastAsia" w:hAnsiTheme="majorHAnsi" w:cstheme="majorBidi"/>
      <w:b/>
      <w:bCs/>
      <w:caps/>
      <w:color w:val="6B6E73" w:themeColor="text1" w:themeTint="D9"/>
      <w:sz w:val="20"/>
      <w:szCs w:val="20"/>
    </w:rPr>
  </w:style>
  <w:style w:type="paragraph" w:styleId="Heading7">
    <w:name w:val="heading 7"/>
    <w:basedOn w:val="Normal"/>
    <w:next w:val="Normal"/>
    <w:link w:val="Heading7Char"/>
    <w:uiPriority w:val="9"/>
    <w:semiHidden/>
    <w:unhideWhenUsed/>
    <w:qFormat/>
    <w:rsid w:val="009E682A"/>
    <w:pPr>
      <w:keepNext/>
      <w:keepLines/>
      <w:numPr>
        <w:ilvl w:val="6"/>
        <w:numId w:val="1"/>
      </w:numPr>
      <w:spacing w:before="120" w:after="0"/>
      <w:outlineLvl w:val="6"/>
    </w:pPr>
    <w:rPr>
      <w:rFonts w:asciiTheme="majorHAnsi" w:eastAsiaTheme="majorEastAsia" w:hAnsiTheme="majorHAnsi" w:cstheme="majorBidi"/>
      <w:b/>
      <w:bCs/>
      <w:i/>
      <w:iCs/>
      <w:caps/>
      <w:color w:val="6B6E73" w:themeColor="text1" w:themeTint="D9"/>
      <w:sz w:val="20"/>
      <w:szCs w:val="20"/>
    </w:rPr>
  </w:style>
  <w:style w:type="paragraph" w:styleId="Heading8">
    <w:name w:val="heading 8"/>
    <w:basedOn w:val="Normal"/>
    <w:next w:val="Normal"/>
    <w:link w:val="Heading8Char"/>
    <w:uiPriority w:val="9"/>
    <w:semiHidden/>
    <w:unhideWhenUsed/>
    <w:qFormat/>
    <w:rsid w:val="009E682A"/>
    <w:pPr>
      <w:keepNext/>
      <w:keepLines/>
      <w:numPr>
        <w:ilvl w:val="7"/>
        <w:numId w:val="1"/>
      </w:numPr>
      <w:spacing w:before="120" w:after="0"/>
      <w:outlineLvl w:val="7"/>
    </w:pPr>
    <w:rPr>
      <w:rFonts w:asciiTheme="majorHAnsi" w:eastAsiaTheme="majorEastAsia" w:hAnsiTheme="majorHAnsi" w:cstheme="majorBidi"/>
      <w:b/>
      <w:bCs/>
      <w:caps/>
      <w:color w:val="A6A9AD" w:themeColor="text1" w:themeTint="80"/>
      <w:sz w:val="20"/>
      <w:szCs w:val="20"/>
    </w:rPr>
  </w:style>
  <w:style w:type="paragraph" w:styleId="Heading9">
    <w:name w:val="heading 9"/>
    <w:basedOn w:val="Normal"/>
    <w:next w:val="Normal"/>
    <w:link w:val="Heading9Char"/>
    <w:uiPriority w:val="9"/>
    <w:semiHidden/>
    <w:unhideWhenUsed/>
    <w:qFormat/>
    <w:rsid w:val="009E682A"/>
    <w:pPr>
      <w:keepNext/>
      <w:keepLines/>
      <w:numPr>
        <w:ilvl w:val="8"/>
        <w:numId w:val="1"/>
      </w:numPr>
      <w:spacing w:before="120" w:after="0"/>
      <w:outlineLvl w:val="8"/>
    </w:pPr>
    <w:rPr>
      <w:rFonts w:asciiTheme="majorHAnsi" w:eastAsiaTheme="majorEastAsia" w:hAnsiTheme="majorHAnsi" w:cstheme="majorBidi"/>
      <w:b/>
      <w:bCs/>
      <w:i/>
      <w:iCs/>
      <w:caps/>
      <w:color w:val="A6A9AD"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82A"/>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9E682A"/>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9E682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9E682A"/>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9E682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9E682A"/>
    <w:rPr>
      <w:rFonts w:asciiTheme="majorHAnsi" w:eastAsiaTheme="majorEastAsia" w:hAnsiTheme="majorHAnsi" w:cstheme="majorBidi"/>
      <w:b/>
      <w:bCs/>
      <w:caps/>
      <w:color w:val="6B6E73" w:themeColor="text1" w:themeTint="D9"/>
      <w:sz w:val="20"/>
      <w:szCs w:val="20"/>
    </w:rPr>
  </w:style>
  <w:style w:type="character" w:customStyle="1" w:styleId="Heading7Char">
    <w:name w:val="Heading 7 Char"/>
    <w:basedOn w:val="DefaultParagraphFont"/>
    <w:link w:val="Heading7"/>
    <w:uiPriority w:val="9"/>
    <w:semiHidden/>
    <w:rsid w:val="009E682A"/>
    <w:rPr>
      <w:rFonts w:asciiTheme="majorHAnsi" w:eastAsiaTheme="majorEastAsia" w:hAnsiTheme="majorHAnsi" w:cstheme="majorBidi"/>
      <w:b/>
      <w:bCs/>
      <w:i/>
      <w:iCs/>
      <w:caps/>
      <w:color w:val="6B6E73" w:themeColor="text1" w:themeTint="D9"/>
      <w:sz w:val="20"/>
      <w:szCs w:val="20"/>
    </w:rPr>
  </w:style>
  <w:style w:type="character" w:customStyle="1" w:styleId="Heading8Char">
    <w:name w:val="Heading 8 Char"/>
    <w:basedOn w:val="DefaultParagraphFont"/>
    <w:link w:val="Heading8"/>
    <w:uiPriority w:val="9"/>
    <w:semiHidden/>
    <w:rsid w:val="009E682A"/>
    <w:rPr>
      <w:rFonts w:asciiTheme="majorHAnsi" w:eastAsiaTheme="majorEastAsia" w:hAnsiTheme="majorHAnsi" w:cstheme="majorBidi"/>
      <w:b/>
      <w:bCs/>
      <w:caps/>
      <w:color w:val="A6A9AD" w:themeColor="text1" w:themeTint="80"/>
      <w:sz w:val="20"/>
      <w:szCs w:val="20"/>
    </w:rPr>
  </w:style>
  <w:style w:type="character" w:customStyle="1" w:styleId="Heading9Char">
    <w:name w:val="Heading 9 Char"/>
    <w:basedOn w:val="DefaultParagraphFont"/>
    <w:link w:val="Heading9"/>
    <w:uiPriority w:val="9"/>
    <w:semiHidden/>
    <w:rsid w:val="009E682A"/>
    <w:rPr>
      <w:rFonts w:asciiTheme="majorHAnsi" w:eastAsiaTheme="majorEastAsia" w:hAnsiTheme="majorHAnsi" w:cstheme="majorBidi"/>
      <w:b/>
      <w:bCs/>
      <w:i/>
      <w:iCs/>
      <w:caps/>
      <w:color w:val="A6A9AD" w:themeColor="text1" w:themeTint="80"/>
      <w:sz w:val="20"/>
      <w:szCs w:val="20"/>
    </w:rPr>
  </w:style>
  <w:style w:type="paragraph" w:styleId="Caption">
    <w:name w:val="caption"/>
    <w:basedOn w:val="Normal"/>
    <w:next w:val="Normal"/>
    <w:uiPriority w:val="35"/>
    <w:semiHidden/>
    <w:unhideWhenUsed/>
    <w:qFormat/>
    <w:rsid w:val="009E682A"/>
    <w:pPr>
      <w:spacing w:line="240" w:lineRule="auto"/>
    </w:pPr>
    <w:rPr>
      <w:b/>
      <w:bCs/>
      <w:smallCaps/>
      <w:color w:val="8C9095" w:themeColor="text1" w:themeTint="A6"/>
    </w:rPr>
  </w:style>
  <w:style w:type="paragraph" w:styleId="Title">
    <w:name w:val="Title"/>
    <w:basedOn w:val="Normal"/>
    <w:next w:val="Normal"/>
    <w:link w:val="TitleChar"/>
    <w:uiPriority w:val="10"/>
    <w:qFormat/>
    <w:rsid w:val="009E682A"/>
    <w:pPr>
      <w:spacing w:after="0" w:line="240" w:lineRule="auto"/>
      <w:contextualSpacing/>
    </w:pPr>
    <w:rPr>
      <w:rFonts w:asciiTheme="majorHAnsi" w:eastAsiaTheme="majorEastAsia" w:hAnsiTheme="majorHAnsi" w:cstheme="majorBidi"/>
      <w:caps/>
      <w:color w:val="7B7F85" w:themeColor="text1" w:themeTint="BF"/>
      <w:spacing w:val="-10"/>
      <w:sz w:val="72"/>
      <w:szCs w:val="72"/>
    </w:rPr>
  </w:style>
  <w:style w:type="character" w:customStyle="1" w:styleId="TitleChar">
    <w:name w:val="Title Char"/>
    <w:basedOn w:val="DefaultParagraphFont"/>
    <w:link w:val="Title"/>
    <w:uiPriority w:val="10"/>
    <w:rsid w:val="009E682A"/>
    <w:rPr>
      <w:rFonts w:asciiTheme="majorHAnsi" w:eastAsiaTheme="majorEastAsia" w:hAnsiTheme="majorHAnsi" w:cstheme="majorBidi"/>
      <w:caps/>
      <w:color w:val="7B7F85" w:themeColor="text1" w:themeTint="BF"/>
      <w:spacing w:val="-10"/>
      <w:sz w:val="72"/>
      <w:szCs w:val="72"/>
    </w:rPr>
  </w:style>
  <w:style w:type="paragraph" w:styleId="Subtitle">
    <w:name w:val="Subtitle"/>
    <w:basedOn w:val="Normal"/>
    <w:next w:val="Normal"/>
    <w:link w:val="SubtitleChar"/>
    <w:uiPriority w:val="11"/>
    <w:qFormat/>
    <w:rsid w:val="009E682A"/>
    <w:pPr>
      <w:numPr>
        <w:ilvl w:val="1"/>
      </w:numPr>
    </w:pPr>
    <w:rPr>
      <w:rFonts w:asciiTheme="majorHAnsi" w:eastAsiaTheme="majorEastAsia" w:hAnsiTheme="majorHAnsi" w:cstheme="majorBidi"/>
      <w:smallCaps/>
      <w:color w:val="8C9095" w:themeColor="text1" w:themeTint="A6"/>
      <w:sz w:val="28"/>
      <w:szCs w:val="28"/>
    </w:rPr>
  </w:style>
  <w:style w:type="character" w:customStyle="1" w:styleId="SubtitleChar">
    <w:name w:val="Subtitle Char"/>
    <w:basedOn w:val="DefaultParagraphFont"/>
    <w:link w:val="Subtitle"/>
    <w:uiPriority w:val="11"/>
    <w:rsid w:val="009E682A"/>
    <w:rPr>
      <w:rFonts w:asciiTheme="majorHAnsi" w:eastAsiaTheme="majorEastAsia" w:hAnsiTheme="majorHAnsi" w:cstheme="majorBidi"/>
      <w:smallCaps/>
      <w:color w:val="8C9095" w:themeColor="text1" w:themeTint="A6"/>
      <w:sz w:val="28"/>
      <w:szCs w:val="28"/>
    </w:rPr>
  </w:style>
  <w:style w:type="character" w:styleId="Strong">
    <w:name w:val="Strong"/>
    <w:basedOn w:val="DefaultParagraphFont"/>
    <w:uiPriority w:val="22"/>
    <w:qFormat/>
    <w:rsid w:val="009E682A"/>
    <w:rPr>
      <w:b/>
      <w:bCs/>
    </w:rPr>
  </w:style>
  <w:style w:type="character" w:styleId="Emphasis">
    <w:name w:val="Emphasis"/>
    <w:basedOn w:val="DefaultParagraphFont"/>
    <w:uiPriority w:val="20"/>
    <w:qFormat/>
    <w:rsid w:val="009E682A"/>
    <w:rPr>
      <w:i/>
      <w:iCs/>
    </w:rPr>
  </w:style>
  <w:style w:type="paragraph" w:styleId="NoSpacing">
    <w:name w:val="No Spacing"/>
    <w:uiPriority w:val="1"/>
    <w:qFormat/>
    <w:rsid w:val="009E682A"/>
    <w:pPr>
      <w:spacing w:after="0" w:line="240" w:lineRule="auto"/>
    </w:pPr>
  </w:style>
  <w:style w:type="paragraph" w:styleId="ListParagraph">
    <w:name w:val="List Paragraph"/>
    <w:basedOn w:val="Normal"/>
    <w:uiPriority w:val="34"/>
    <w:qFormat/>
    <w:rsid w:val="009E682A"/>
    <w:pPr>
      <w:ind w:left="720"/>
      <w:contextualSpacing/>
    </w:pPr>
  </w:style>
  <w:style w:type="paragraph" w:styleId="Quote">
    <w:name w:val="Quote"/>
    <w:basedOn w:val="Normal"/>
    <w:next w:val="Normal"/>
    <w:link w:val="QuoteChar"/>
    <w:uiPriority w:val="29"/>
    <w:qFormat/>
    <w:rsid w:val="009E682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E682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E682A"/>
    <w:pPr>
      <w:spacing w:before="280" w:after="280" w:line="240" w:lineRule="auto"/>
      <w:ind w:left="1080" w:right="1080"/>
      <w:jc w:val="center"/>
    </w:pPr>
    <w:rPr>
      <w:color w:val="7B7F85" w:themeColor="text1" w:themeTint="BF"/>
      <w:sz w:val="32"/>
      <w:szCs w:val="32"/>
    </w:rPr>
  </w:style>
  <w:style w:type="character" w:customStyle="1" w:styleId="IntenseQuoteChar">
    <w:name w:val="Intense Quote Char"/>
    <w:basedOn w:val="DefaultParagraphFont"/>
    <w:link w:val="IntenseQuote"/>
    <w:uiPriority w:val="30"/>
    <w:rsid w:val="009E682A"/>
    <w:rPr>
      <w:color w:val="7B7F85" w:themeColor="text1" w:themeTint="BF"/>
      <w:sz w:val="32"/>
      <w:szCs w:val="32"/>
    </w:rPr>
  </w:style>
  <w:style w:type="character" w:styleId="SubtleEmphasis">
    <w:name w:val="Subtle Emphasis"/>
    <w:basedOn w:val="DefaultParagraphFont"/>
    <w:uiPriority w:val="19"/>
    <w:qFormat/>
    <w:rsid w:val="009E682A"/>
    <w:rPr>
      <w:i/>
      <w:iCs/>
      <w:color w:val="8C9095" w:themeColor="text1" w:themeTint="A6"/>
    </w:rPr>
  </w:style>
  <w:style w:type="character" w:styleId="IntenseEmphasis">
    <w:name w:val="Intense Emphasis"/>
    <w:basedOn w:val="DefaultParagraphFont"/>
    <w:uiPriority w:val="21"/>
    <w:qFormat/>
    <w:rsid w:val="009E682A"/>
    <w:rPr>
      <w:b/>
      <w:bCs/>
      <w:i/>
      <w:iCs/>
    </w:rPr>
  </w:style>
  <w:style w:type="character" w:styleId="SubtleReference">
    <w:name w:val="Subtle Reference"/>
    <w:basedOn w:val="DefaultParagraphFont"/>
    <w:uiPriority w:val="31"/>
    <w:qFormat/>
    <w:rsid w:val="009E682A"/>
    <w:rPr>
      <w:smallCaps/>
      <w:color w:val="7B7F85" w:themeColor="text1" w:themeTint="BF"/>
      <w:u w:val="single" w:color="A6A9AD" w:themeColor="text1" w:themeTint="80"/>
    </w:rPr>
  </w:style>
  <w:style w:type="character" w:styleId="IntenseReference">
    <w:name w:val="Intense Reference"/>
    <w:basedOn w:val="DefaultParagraphFont"/>
    <w:uiPriority w:val="32"/>
    <w:qFormat/>
    <w:rsid w:val="009E682A"/>
    <w:rPr>
      <w:b/>
      <w:bCs/>
      <w:caps w:val="0"/>
      <w:smallCaps/>
      <w:color w:val="auto"/>
      <w:spacing w:val="3"/>
      <w:u w:val="single"/>
    </w:rPr>
  </w:style>
  <w:style w:type="character" w:styleId="BookTitle">
    <w:name w:val="Book Title"/>
    <w:basedOn w:val="DefaultParagraphFont"/>
    <w:uiPriority w:val="33"/>
    <w:qFormat/>
    <w:rsid w:val="009E682A"/>
    <w:rPr>
      <w:b/>
      <w:bCs/>
      <w:smallCaps/>
      <w:spacing w:val="7"/>
    </w:rPr>
  </w:style>
  <w:style w:type="paragraph" w:styleId="TOCHeading">
    <w:name w:val="TOC Heading"/>
    <w:basedOn w:val="Heading1"/>
    <w:next w:val="Normal"/>
    <w:uiPriority w:val="39"/>
    <w:semiHidden/>
    <w:unhideWhenUsed/>
    <w:qFormat/>
    <w:rsid w:val="009E682A"/>
    <w:pPr>
      <w:outlineLvl w:val="9"/>
    </w:pPr>
  </w:style>
  <w:style w:type="paragraph" w:styleId="Header">
    <w:name w:val="header"/>
    <w:basedOn w:val="Normal"/>
    <w:link w:val="HeaderChar"/>
    <w:uiPriority w:val="99"/>
    <w:unhideWhenUsed/>
    <w:rsid w:val="0048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5F"/>
  </w:style>
  <w:style w:type="paragraph" w:styleId="Footer">
    <w:name w:val="footer"/>
    <w:basedOn w:val="Normal"/>
    <w:link w:val="FooterChar"/>
    <w:uiPriority w:val="99"/>
    <w:unhideWhenUsed/>
    <w:rsid w:val="0048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75F"/>
  </w:style>
  <w:style w:type="character" w:styleId="Hyperlink">
    <w:name w:val="Hyperlink"/>
    <w:basedOn w:val="DefaultParagraphFont"/>
    <w:uiPriority w:val="99"/>
    <w:unhideWhenUsed/>
    <w:rsid w:val="008E58E2"/>
    <w:rPr>
      <w:color w:val="006747" w:themeColor="hyperlink"/>
      <w:u w:val="single"/>
    </w:rPr>
  </w:style>
  <w:style w:type="character" w:styleId="UnresolvedMention">
    <w:name w:val="Unresolved Mention"/>
    <w:basedOn w:val="DefaultParagraphFont"/>
    <w:uiPriority w:val="99"/>
    <w:semiHidden/>
    <w:unhideWhenUsed/>
    <w:rsid w:val="008E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s.unt.edu/3m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gs.unt.edu/sites/default/files/UNT%20GSC%20Bylaws%202015%20-%20Updated%20April%2017th%20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gs.unt.edu/sites/default/files/UNT%20GSC%20Bylaws%202015%20-%20Updated%20April%2017th%202020.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unt.zoom.us/j/85393312349?from=addon" TargetMode="External"/></Relationships>
</file>

<file path=word/theme/theme1.xml><?xml version="1.0" encoding="utf-8"?>
<a:theme xmlns:a="http://schemas.openxmlformats.org/drawingml/2006/main" name="Office Theme">
  <a:themeElements>
    <a:clrScheme name="UNT 2">
      <a:dk1>
        <a:srgbClr val="53565A"/>
      </a:dk1>
      <a:lt1>
        <a:sysClr val="window" lastClr="FFFFFF"/>
      </a:lt1>
      <a:dk2>
        <a:srgbClr val="006747"/>
      </a:dk2>
      <a:lt2>
        <a:srgbClr val="E7E6E6"/>
      </a:lt2>
      <a:accent1>
        <a:srgbClr val="00853E"/>
      </a:accent1>
      <a:accent2>
        <a:srgbClr val="EF4B81"/>
      </a:accent2>
      <a:accent3>
        <a:srgbClr val="00A9E0"/>
      </a:accent3>
      <a:accent4>
        <a:srgbClr val="AD1AAC"/>
      </a:accent4>
      <a:accent5>
        <a:srgbClr val="B9DCD2"/>
      </a:accent5>
      <a:accent6>
        <a:srgbClr val="FFB1BB"/>
      </a:accent6>
      <a:hlink>
        <a:srgbClr val="006747"/>
      </a:hlink>
      <a:folHlink>
        <a:srgbClr val="C4D6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Vesta</dc:creator>
  <cp:keywords/>
  <dc:description/>
  <cp:lastModifiedBy>Vesta Stacy</cp:lastModifiedBy>
  <cp:revision>3</cp:revision>
  <dcterms:created xsi:type="dcterms:W3CDTF">2022-07-20T14:41:00Z</dcterms:created>
  <dcterms:modified xsi:type="dcterms:W3CDTF">2022-07-20T14:43:00Z</dcterms:modified>
</cp:coreProperties>
</file>